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/>
          <w:sz w:val="40"/>
        </w:rPr>
        <w:t>Plantilla informativa</w:t>
      </w:r>
    </w:p>
    <w:p>
      <w:r>
        <w:t>minicreditos-sv • El Salvador</w:t>
      </w:r>
    </w:p>
    <w:p>
      <w:r>
        <w:t>Formulario breve para orientación general. No somos banco ni financiera. No pedimos dinero por adelantado.</w:t>
      </w:r>
    </w:p>
    <w:p>
      <w:pPr>
        <w:pStyle w:val="Heading2"/>
      </w:pPr>
      <w:r>
        <w:t>Información de la persona</w:t>
      </w:r>
    </w:p>
    <w:p>
      <w:r>
        <w:rPr>
          <w:b/>
        </w:rPr>
        <w:t>Nombre completo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r>
        <w:rPr>
          <w:b/>
        </w:rPr>
        <w:t>Ciudad de residencia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r>
        <w:rPr>
          <w:b/>
        </w:rPr>
        <w:t>Correo electrónico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r>
        <w:rPr>
          <w:b/>
        </w:rPr>
        <w:t>Ingreso que posee</w:t>
      </w:r>
    </w:p>
    <w:p>
      <w:r>
        <w:t>Empleo formal / Negocio propio / Remesas / Agricultura / Otro</w:t>
      </w:r>
    </w:p>
    <w:p>
      <w:r>
        <w:t>Respuesta: ______________________________________________</w:t>
      </w:r>
    </w:p>
    <w:p>
      <w:r>
        <w:rPr>
          <w:b/>
        </w:rPr>
        <w:t>¿Para qué necesita el crédito?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r>
        <w:rPr>
          <w:b/>
        </w:rPr>
        <w:t>¿Cómo piensa pagarlo?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r>
        <w:rPr>
          <w:b/>
        </w:rPr>
        <w:t>Espacio libre para expandirse (opcional)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pPr>
        <w:spacing w:before="240"/>
      </w:pPr>
      <w:r>
        <w:rPr>
          <w:b/>
        </w:rPr>
        <w:t>Documento solo informativo y de pre-evaluación. No constituye compromiso, aprobación ni contrato.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